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Опросный лист</w:t>
      </w:r>
    </w:p>
    <w:p w14:paraId="0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Пожалуйста, заполните все поля ниже, предоставив как можно больше информации о Вашем применении. Предоставление максимальной информации по механическим и электрическим вопросам облегчает нам процесс оформления заказа. При наличии такой информации Вы также можете предоставить принципиальные схемы или 2D/3D файлы с указанием места установки.</w:t>
      </w:r>
    </w:p>
    <w:p w14:paraId="0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у Вас есть какие-либо вопросы по поводу этой формы, пожалуйста, свяжитесь с нами</w:t>
      </w:r>
    </w:p>
    <w:p w14:paraId="0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6000000">
      <w:pPr>
        <w:pStyle w:val="Style_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 компании</w:t>
      </w:r>
    </w:p>
    <w:p w14:paraId="0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80"/>
        <w:gridCol w:w="7185"/>
      </w:tblGrid>
      <w:tr>
        <w:trPr>
          <w:trHeight w:hRule="atLeast" w:val="483"/>
        </w:trPr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spacing w:line="240" w:lineRule="auto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Название компании</w:t>
            </w:r>
          </w:p>
        </w:tc>
        <w:tc>
          <w:tcPr>
            <w:tcW w:type="dxa" w:w="7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spacing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95"/>
        </w:trPr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spacing w:line="240" w:lineRule="auto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ИНН</w:t>
            </w:r>
          </w:p>
        </w:tc>
        <w:tc>
          <w:tcPr>
            <w:tcW w:type="dxa" w:w="7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spacing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10"/>
        </w:trPr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spacing w:line="240" w:lineRule="auto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Контактное лицо</w:t>
            </w:r>
          </w:p>
        </w:tc>
        <w:tc>
          <w:tcPr>
            <w:tcW w:type="dxa" w:w="7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spacing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80"/>
        </w:trPr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spacing w:line="240" w:lineRule="auto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Номер телефона</w:t>
            </w:r>
          </w:p>
        </w:tc>
        <w:tc>
          <w:tcPr>
            <w:tcW w:type="dxa" w:w="7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spacing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09"/>
        </w:trPr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spacing w:line="240" w:lineRule="auto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E-mail</w:t>
            </w:r>
          </w:p>
        </w:tc>
        <w:tc>
          <w:tcPr>
            <w:tcW w:type="dxa" w:w="7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spacing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1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5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Условия эксплуатации</w:t>
      </w:r>
    </w:p>
    <w:p w14:paraId="16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288"/>
        <w:gridCol w:w="3288"/>
        <w:gridCol w:w="3288"/>
      </w:tblGrid>
      <w:tr>
        <w:trPr>
          <w:trHeight w:hRule="atLeast" w:val="480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spacing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Область применения</w:t>
            </w:r>
          </w:p>
        </w:tc>
        <w:tc>
          <w:tcPr>
            <w:tcW w:type="dxa" w:w="65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0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spacing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 помещении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Нет</w:t>
            </w:r>
          </w:p>
        </w:tc>
      </w:tr>
      <w:tr>
        <w:trPr>
          <w:trHeight w:hRule="atLeast" w:val="489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spacing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 открытом воздухе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Нет</w:t>
            </w:r>
          </w:p>
        </w:tc>
      </w:tr>
      <w:tr>
        <w:trPr>
          <w:trHeight w:hRule="atLeast" w:val="495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spacing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Высокая вибрация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Нет</w:t>
            </w:r>
          </w:p>
        </w:tc>
      </w:tr>
      <w:tr>
        <w:trPr>
          <w:trHeight w:hRule="atLeast" w:val="495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spacing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Высокая влажность 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Нет</w:t>
            </w:r>
          </w:p>
        </w:tc>
      </w:tr>
      <w:tr>
        <w:trPr>
          <w:trHeight w:hRule="atLeast" w:val="483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spacing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Диапазон температур</w:t>
            </w:r>
          </w:p>
        </w:tc>
        <w:tc>
          <w:tcPr>
            <w:tcW w:type="dxa" w:w="65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65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spacing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IP (мин)</w:t>
            </w:r>
          </w:p>
        </w:tc>
        <w:tc>
          <w:tcPr>
            <w:tcW w:type="dxa" w:w="65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95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spacing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 службы, млн об.</w:t>
            </w:r>
          </w:p>
        </w:tc>
        <w:tc>
          <w:tcPr>
            <w:tcW w:type="dxa" w:w="65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80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spacing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Скорость вращения</w:t>
            </w:r>
          </w:p>
        </w:tc>
        <w:tc>
          <w:tcPr>
            <w:tcW w:type="dxa" w:w="65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80"/>
        </w:trPr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spacing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Другие требования</w:t>
            </w:r>
          </w:p>
        </w:tc>
        <w:tc>
          <w:tcPr>
            <w:tcW w:type="dxa" w:w="65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2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Механические характеристики</w:t>
      </w:r>
    </w:p>
    <w:p w14:paraId="3C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09"/>
        <w:gridCol w:w="1409"/>
        <w:gridCol w:w="1409"/>
        <w:gridCol w:w="1409"/>
        <w:gridCol w:w="1409"/>
        <w:gridCol w:w="1409"/>
        <w:gridCol w:w="1409"/>
      </w:tblGrid>
      <w:tr>
        <w:trPr>
          <w:trHeight w:hRule="atLeast" w:val="476"/>
        </w:trPr>
        <w:tc>
          <w:tcPr>
            <w:tcW w:type="dxa" w:w="2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spacing w:line="276" w:lineRule="auto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Внешний диаметр</w:t>
            </w:r>
          </w:p>
        </w:tc>
        <w:tc>
          <w:tcPr>
            <w:tcW w:type="dxa" w:w="704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95"/>
        </w:trPr>
        <w:tc>
          <w:tcPr>
            <w:tcW w:type="dxa" w:w="2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Внутренний диаметр</w:t>
            </w:r>
          </w:p>
        </w:tc>
        <w:tc>
          <w:tcPr>
            <w:tcW w:type="dxa" w:w="704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65"/>
        </w:trPr>
        <w:tc>
          <w:tcPr>
            <w:tcW w:type="dxa" w:w="2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Длина</w:t>
            </w:r>
          </w:p>
        </w:tc>
        <w:tc>
          <w:tcPr>
            <w:tcW w:type="dxa" w:w="704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95"/>
        </w:trPr>
        <w:tc>
          <w:tcPr>
            <w:tcW w:type="dxa" w:w="2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Материал корпуса</w:t>
            </w:r>
          </w:p>
        </w:tc>
        <w:tc>
          <w:tcPr>
            <w:tcW w:type="dxa" w:w="704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14"/>
        </w:trPr>
        <w:tc>
          <w:tcPr>
            <w:tcW w:type="dxa" w:w="2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Длина провода ротора</w:t>
            </w:r>
          </w:p>
        </w:tc>
        <w:tc>
          <w:tcPr>
            <w:tcW w:type="dxa" w:w="704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80"/>
        </w:trPr>
        <w:tc>
          <w:tcPr>
            <w:tcW w:type="dxa" w:w="2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Длина провода статора</w:t>
            </w:r>
          </w:p>
        </w:tc>
        <w:tc>
          <w:tcPr>
            <w:tcW w:type="dxa" w:w="704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Метод установки</w:t>
            </w:r>
          </w:p>
        </w:tc>
        <w:tc>
          <w:tcPr>
            <w:tcW w:type="dxa" w:w="2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Горизонтально</w:t>
            </w:r>
          </w:p>
        </w:tc>
        <w:tc>
          <w:tcPr>
            <w:tcW w:type="dxa" w:w="2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Вертикально (ротор сверху)</w:t>
            </w:r>
          </w:p>
        </w:tc>
        <w:tc>
          <w:tcPr>
            <w:tcW w:type="dxa" w:w="2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Вертикально (ротор снизу)</w:t>
            </w:r>
          </w:p>
        </w:tc>
      </w:tr>
      <w:tr>
        <w:trPr>
          <w:trHeight w:hRule="atLeast" w:val="630"/>
        </w:trPr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Фиксация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Вал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Фланец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Фланец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Фланец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Фланец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Фланец</w:t>
            </w:r>
          </w:p>
        </w:tc>
      </w:tr>
      <w:tr>
        <w:trPr>
          <w:trHeight w:hRule="atLeast" w:val="495"/>
        </w:trPr>
        <w:tc>
          <w:tcPr>
            <w:tcW w:type="dxa" w:w="2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Сквозное отверстие</w:t>
            </w:r>
          </w:p>
        </w:tc>
        <w:tc>
          <w:tcPr>
            <w:tcW w:type="dxa" w:w="2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</w:t>
            </w:r>
          </w:p>
        </w:tc>
        <w:tc>
          <w:tcPr>
            <w:tcW w:type="dxa" w:w="42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Нет</w:t>
            </w:r>
          </w:p>
        </w:tc>
      </w:tr>
      <w:tr>
        <w:trPr>
          <w:trHeight w:hRule="atLeast" w:val="495"/>
        </w:trPr>
        <w:tc>
          <w:tcPr>
            <w:tcW w:type="dxa" w:w="2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Другие требования</w:t>
            </w:r>
          </w:p>
        </w:tc>
        <w:tc>
          <w:tcPr>
            <w:tcW w:type="dxa" w:w="704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5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B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5C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Электрические характеристики</w:t>
      </w:r>
    </w:p>
    <w:p w14:paraId="5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91"/>
        <w:gridCol w:w="1579"/>
        <w:gridCol w:w="1644"/>
        <w:gridCol w:w="1437"/>
        <w:gridCol w:w="1599"/>
        <w:gridCol w:w="2216"/>
      </w:tblGrid>
      <w:tr>
        <w:trPr>
          <w:trHeight w:hRule="atLeast" w:val="778"/>
        </w:trPr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контактов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Силовой/</w:t>
            </w:r>
          </w:p>
          <w:p w14:paraId="6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сигнальный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 сигнала</w:t>
            </w: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Макс ток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Макс напряжение</w:t>
            </w: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Комментарий</w:t>
            </w:r>
          </w:p>
        </w:tc>
      </w:tr>
      <w:tr>
        <w:trPr>
          <w:trHeight w:hRule="atLeast" w:val="360"/>
        </w:trPr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A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B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Дополнительные характеристики для Вращающихся оптических муфт</w:t>
      </w:r>
    </w:p>
    <w:p w14:paraId="AC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09"/>
        <w:gridCol w:w="1409"/>
        <w:gridCol w:w="1409"/>
        <w:gridCol w:w="1409"/>
        <w:gridCol w:w="1409"/>
        <w:gridCol w:w="1409"/>
        <w:gridCol w:w="1409"/>
      </w:tblGrid>
      <w:tr>
        <w:trPr>
          <w:trHeight w:hRule="atLeast" w:val="472"/>
        </w:trPr>
        <w:tc>
          <w:tcPr>
            <w:tcW w:type="dxa" w:w="42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каналов</w:t>
            </w:r>
          </w:p>
        </w:tc>
        <w:tc>
          <w:tcPr>
            <w:tcW w:type="dxa" w:w="563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65"/>
        </w:trPr>
        <w:tc>
          <w:tcPr>
            <w:tcW w:type="dxa" w:w="42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Допустимые вносимые потери</w:t>
            </w:r>
          </w:p>
        </w:tc>
        <w:tc>
          <w:tcPr>
            <w:tcW w:type="dxa" w:w="563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65"/>
        </w:trPr>
        <w:tc>
          <w:tcPr>
            <w:tcW w:type="dxa" w:w="42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Рабочая длина волны, нм</w:t>
            </w:r>
          </w:p>
        </w:tc>
        <w:tc>
          <w:tcPr>
            <w:tcW w:type="dxa" w:w="563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20"/>
        </w:trPr>
        <w:tc>
          <w:tcPr>
            <w:tcW w:type="dxa" w:w="42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 волокна</w:t>
            </w:r>
          </w:p>
        </w:tc>
        <w:tc>
          <w:tcPr>
            <w:tcW w:type="dxa" w:w="2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SingleMode</w:t>
            </w:r>
          </w:p>
        </w:tc>
        <w:tc>
          <w:tcPr>
            <w:tcW w:type="dxa" w:w="2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MultiMode</w:t>
            </w:r>
          </w:p>
        </w:tc>
      </w:tr>
      <w:tr>
        <w:trPr>
          <w:trHeight w:hRule="atLeast" w:val="450"/>
        </w:trPr>
        <w:tc>
          <w:tcPr>
            <w:tcW w:type="dxa" w:w="42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Спецификация оптического кабеля</w:t>
            </w:r>
          </w:p>
        </w:tc>
        <w:tc>
          <w:tcPr>
            <w:tcW w:type="dxa" w:w="563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0"/>
        </w:trPr>
        <w:tc>
          <w:tcPr>
            <w:tcW w:type="dxa" w:w="42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Длина оптического кабеля</w:t>
            </w:r>
          </w:p>
        </w:tc>
        <w:tc>
          <w:tcPr>
            <w:tcW w:type="dxa" w:w="563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 разъема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FC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SC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ST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LC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Другое: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C1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C2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C3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C4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8"/>
        </w:rPr>
        <w:t>Дополнительные характеристики для Высокочастотных переходов</w:t>
      </w:r>
    </w:p>
    <w:p w14:paraId="C5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44"/>
        <w:gridCol w:w="1644"/>
        <w:gridCol w:w="1644"/>
        <w:gridCol w:w="1644"/>
        <w:gridCol w:w="1644"/>
        <w:gridCol w:w="1644"/>
      </w:tblGrid>
      <w:tr>
        <w:trPr>
          <w:trHeight w:hRule="atLeast" w:val="449"/>
        </w:trPr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каналов</w:t>
            </w:r>
          </w:p>
        </w:tc>
        <w:tc>
          <w:tcPr>
            <w:tcW w:type="dxa" w:w="65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70"/>
        </w:trPr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Допустимые вносимые потери</w:t>
            </w:r>
          </w:p>
        </w:tc>
        <w:tc>
          <w:tcPr>
            <w:tcW w:type="dxa" w:w="65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Допустимый коэффициент стоячей волны по напряжению</w:t>
            </w:r>
          </w:p>
        </w:tc>
        <w:tc>
          <w:tcPr>
            <w:tcW w:type="dxa" w:w="65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Максимальная частота для каждого канала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11"/>
        </w:trPr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 разъема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RG405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SMA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Другое: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rPr>
                <w:rFonts w:ascii="Times New Roman" w:hAnsi="Times New Roman"/>
                <w:b w:val="0"/>
                <w:strike w:val="0"/>
                <w:sz w:val="24"/>
              </w:rPr>
            </w:pPr>
          </w:p>
        </w:tc>
      </w:tr>
    </w:tbl>
    <w:p w14:paraId="D4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D5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D6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D7000000">
      <w:pPr>
        <w:pStyle w:val="Style_1"/>
        <w:spacing w:line="276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Дополнительные характеристики для Пневматических и </w:t>
      </w:r>
      <w:r>
        <w:rPr>
          <w:rFonts w:ascii="Times New Roman" w:hAnsi="Times New Roman"/>
          <w:b w:val="1"/>
          <w:sz w:val="28"/>
        </w:rPr>
        <w:t>гидравлических ротационных соединений</w:t>
      </w:r>
    </w:p>
    <w:p w14:paraId="D8000000">
      <w:pPr>
        <w:pStyle w:val="Style_1"/>
        <w:spacing w:line="276" w:lineRule="auto"/>
        <w:ind/>
        <w:jc w:val="left"/>
        <w:rPr>
          <w:rFonts w:ascii="Times New Roman" w:hAnsi="Times New Roman"/>
          <w:b w:val="1"/>
          <w:sz w:val="28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86"/>
        <w:gridCol w:w="986"/>
        <w:gridCol w:w="884"/>
        <w:gridCol w:w="1154"/>
        <w:gridCol w:w="841"/>
        <w:gridCol w:w="945"/>
        <w:gridCol w:w="1048"/>
        <w:gridCol w:w="1052"/>
        <w:gridCol w:w="1064"/>
        <w:gridCol w:w="904"/>
      </w:tblGrid>
      <w:tr>
        <w:trPr>
          <w:trHeight w:hRule="atLeast" w:val="461"/>
        </w:trPr>
        <w:tc>
          <w:tcPr>
            <w:tcW w:type="dxa" w:w="40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каналов</w:t>
            </w:r>
          </w:p>
        </w:tc>
        <w:tc>
          <w:tcPr>
            <w:tcW w:type="dxa" w:w="585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10"/>
        </w:trPr>
        <w:tc>
          <w:tcPr>
            <w:tcW w:type="dxa" w:w="40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Максимальное рабочее давление</w:t>
            </w:r>
          </w:p>
        </w:tc>
        <w:tc>
          <w:tcPr>
            <w:tcW w:type="dxa" w:w="585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19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Сечение каналов</w:t>
            </w:r>
          </w:p>
        </w:tc>
        <w:tc>
          <w:tcPr>
            <w:tcW w:type="dxa" w:w="8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 mm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 mm</w:t>
            </w:r>
          </w:p>
        </w:tc>
        <w:tc>
          <w:tcPr>
            <w:tcW w:type="dxa" w:w="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 mm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 mm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 mm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 mm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Другое: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28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Присоединительные размеры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8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Передаваемая среда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Сжатый воздух</w:t>
            </w:r>
          </w:p>
        </w:tc>
        <w:tc>
          <w:tcPr>
            <w:tcW w:type="dxa" w:w="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Вода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Масло 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Вакуум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Другое:</w:t>
            </w:r>
          </w:p>
        </w:tc>
        <w:tc>
          <w:tcPr>
            <w:tcW w:type="dxa" w:w="19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F5000000">
      <w:pPr>
        <w:pStyle w:val="Style_1"/>
        <w:spacing w:line="276" w:lineRule="auto"/>
        <w:ind/>
        <w:jc w:val="left"/>
        <w:rPr>
          <w:rFonts w:ascii="Times New Roman" w:hAnsi="Times New Roman"/>
          <w:b w:val="1"/>
          <w:color w:val="F07C00"/>
          <w:sz w:val="28"/>
        </w:rPr>
      </w:pPr>
    </w:p>
    <w:p w14:paraId="F6000000">
      <w:pPr>
        <w:pStyle w:val="Style_1"/>
        <w:spacing w:line="276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Сохраните данную анкету и отправьте на почту ring@upel.ru</w:t>
      </w:r>
    </w:p>
    <w:p w14:paraId="F700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2024-07-02T09:30:07Z</dcterms:modified>
</cp:coreProperties>
</file>